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BB" w:rsidRDefault="008620BB" w:rsidP="008620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0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8073" cy="1457325"/>
            <wp:effectExtent l="19050" t="0" r="0" b="0"/>
            <wp:docPr id="15" name="Рисунок 5" descr="G:\img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g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69" cy="145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400" w:rsidRDefault="00513400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52825" cy="2989120"/>
            <wp:effectExtent l="304800" t="266700" r="314325" b="268430"/>
            <wp:docPr id="13" name="Рисунок 1" descr="D:\Рабочий стол\Лисенко мотор\Лисенко мотор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Лисенко мотор\Лисенко мотор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475" cy="29888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3400" w:rsidRDefault="00AC214D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Макет діючого двигуна в розрізі В</w:t>
      </w:r>
      <w:r w:rsidR="00E213D9">
        <w:rPr>
          <w:rFonts w:ascii="Times New Roman" w:hAnsi="Times New Roman" w:cs="Times New Roman"/>
          <w:b/>
          <w:sz w:val="28"/>
          <w:szCs w:val="28"/>
          <w:lang w:val="uk-UA"/>
        </w:rPr>
        <w:t>АЗ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2101</w:t>
      </w:r>
    </w:p>
    <w:p w:rsidR="00A97FDE" w:rsidRDefault="00A97FDE" w:rsidP="00A97F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Паспорт, інструкція з експлуатації дидактичного засобу навчання</w:t>
      </w:r>
    </w:p>
    <w:p w:rsidR="00513400" w:rsidRDefault="00A97FDE" w:rsidP="00A97FDE">
      <w:pPr>
        <w:ind w:left="637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Вовченко Юрій</w:t>
      </w:r>
    </w:p>
    <w:p w:rsidR="00A97FDE" w:rsidRDefault="00A97FDE" w:rsidP="00A97FDE">
      <w:pPr>
        <w:ind w:left="637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Гудзь Владислав</w:t>
      </w:r>
    </w:p>
    <w:p w:rsidR="00A97FDE" w:rsidRDefault="00A97FDE" w:rsidP="00A97FDE">
      <w:pPr>
        <w:ind w:left="637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Данч Артур</w:t>
      </w:r>
    </w:p>
    <w:p w:rsidR="00A97FDE" w:rsidRDefault="00A97FDE" w:rsidP="00A97FDE">
      <w:pPr>
        <w:ind w:left="637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Костенко Максим</w:t>
      </w:r>
    </w:p>
    <w:p w:rsidR="00A97FDE" w:rsidRDefault="00A97FDE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Керівники:</w:t>
      </w:r>
    </w:p>
    <w:p w:rsidR="00513400" w:rsidRDefault="00A97FDE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Лисенко Андрій Іванович, майстер в/н</w:t>
      </w:r>
    </w:p>
    <w:p w:rsidR="00A97FDE" w:rsidRDefault="00A97FDE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Кобець Микола Георгійович, майстер в/н</w:t>
      </w:r>
    </w:p>
    <w:p w:rsidR="00513400" w:rsidRDefault="00513400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FDE" w:rsidRDefault="00A97FDE" w:rsidP="00A97FD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9E9" w:rsidRPr="00A6714A" w:rsidRDefault="00BB4F98" w:rsidP="00A671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BB4F98" w:rsidRPr="00A6714A" w:rsidRDefault="00A6714A" w:rsidP="00A671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ВАЗ </w:t>
      </w:r>
      <w:r w:rsidR="00482D19">
        <w:rPr>
          <w:rFonts w:ascii="Times New Roman" w:hAnsi="Times New Roman" w:cs="Times New Roman"/>
          <w:b/>
          <w:sz w:val="28"/>
          <w:szCs w:val="28"/>
          <w:lang w:val="uk-UA"/>
        </w:rPr>
        <w:t>– 2101 З КАРБЮРАТОРНИМ ДВИГУНОМ</w:t>
      </w:r>
    </w:p>
    <w:p w:rsidR="00CE1A43" w:rsidRPr="00CE1A43" w:rsidRDefault="00A6714A" w:rsidP="00CE1A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751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Результатом наполегливої роботи великої групи випробувачів, інженерів, конструкторів стало пон</w:t>
      </w:r>
      <w:r w:rsid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>ад 270 змін у конструкції автомобіля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.</w:t>
      </w:r>
      <w:r w:rsid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 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ВАЗ-2101 від свого прототипу</w:t>
      </w:r>
      <w:r w:rsidR="00CE1A43" w:rsidRPr="00CE1A4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proofErr w:type="spellStart"/>
      <w:r w:rsidR="00533B2E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"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https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://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uk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.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wikipedia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.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org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/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wiki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/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Fiat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_124" \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o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"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instrText>Fiat</w:instrText>
      </w:r>
      <w:r w:rsidR="00CE1A43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124" </w:instrText>
      </w:r>
      <w:r w:rsidR="00533B2E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E1A43" w:rsidRPr="00E63F6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Fiat</w:t>
      </w:r>
      <w:proofErr w:type="spellEnd"/>
      <w:r w:rsidR="00CE1A43" w:rsidRPr="00E63F65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124</w:t>
      </w:r>
      <w:r w:rsidR="00533B2E" w:rsidRPr="00E63F6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E1A43" w:rsidRPr="00CE1A4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відрізнявся посиленим чотиридверним кузовом </w:t>
      </w:r>
      <w:r w:rsid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>«</w:t>
      </w:r>
      <w:r w:rsidR="006751F1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седан</w:t>
      </w:r>
      <w:r w:rsid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» 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«канонічних» контурів, досконалішим двигуном, зміненою трансмісією і ходовою частиною. По суті, ВАЗ-2101 і подальші модифікації були добре адаптованими до «радянських умов»: двигун отримав прогресивніше верхнє розташування розподіль</w:t>
      </w:r>
      <w:r w:rsid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н</w:t>
      </w:r>
      <w:r w:rsidR="00CE1A43" w:rsidRP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ого валу у головці блоку циліндрів. </w:t>
      </w:r>
      <w:r w:rsidR="00CE1A43" w:rsidRP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>Кліренс збільшили на 3 см, підвіску переробили і підсилили. Інші вузли і агрегати пройшли повну «акліматизацію» до довгих радянських зим і міс</w:t>
      </w:r>
      <w:r w:rsid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>цевих особливостей експлуатації,  н</w:t>
      </w:r>
      <w:r w:rsidR="00CE1A43" w:rsidRP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>абагато кращу динаміку і просторіший салон</w:t>
      </w:r>
      <w:r w:rsidR="00CE1A43">
        <w:rPr>
          <w:rFonts w:ascii="Times New Roman" w:hAnsi="Times New Roman" w:cs="Times New Roman"/>
          <w:color w:val="252525"/>
          <w:sz w:val="28"/>
          <w:szCs w:val="28"/>
          <w:lang w:val="uk-UA"/>
        </w:rPr>
        <w:t>.</w:t>
      </w:r>
      <w:r w:rsidR="00CE1A43" w:rsidRPr="006751F1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 </w:t>
      </w:r>
    </w:p>
    <w:p w:rsidR="00BB4F98" w:rsidRPr="00A6714A" w:rsidRDefault="00CE1A43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51F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Автомобі</w:t>
      </w:r>
      <w:r>
        <w:rPr>
          <w:rFonts w:ascii="Times New Roman" w:hAnsi="Times New Roman" w:cs="Times New Roman"/>
          <w:sz w:val="28"/>
          <w:szCs w:val="28"/>
          <w:lang w:val="uk-UA"/>
        </w:rPr>
        <w:t>ль ВАЗ – 2101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– легковий, пятимісний, чоти</w:t>
      </w:r>
      <w:r w:rsidR="006751F1">
        <w:rPr>
          <w:rFonts w:ascii="Times New Roman" w:hAnsi="Times New Roman" w:cs="Times New Roman"/>
          <w:sz w:val="28"/>
          <w:szCs w:val="28"/>
          <w:lang w:val="uk-UA"/>
        </w:rPr>
        <w:t>рьох</w:t>
      </w:r>
      <w:r w:rsidR="00D650ED">
        <w:rPr>
          <w:rFonts w:ascii="Times New Roman" w:hAnsi="Times New Roman" w:cs="Times New Roman"/>
          <w:sz w:val="28"/>
          <w:szCs w:val="28"/>
          <w:lang w:val="uk-UA"/>
        </w:rPr>
        <w:t xml:space="preserve">дверний, з цільнометалевим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кузовом </w:t>
      </w:r>
      <w:r w:rsidR="00482D19">
        <w:rPr>
          <w:rFonts w:ascii="Times New Roman" w:hAnsi="Times New Roman" w:cs="Times New Roman"/>
          <w:sz w:val="28"/>
          <w:szCs w:val="28"/>
          <w:lang w:val="uk-UA"/>
        </w:rPr>
        <w:t>типу «</w:t>
      </w:r>
      <w:r w:rsidR="00482D19" w:rsidRPr="00A6714A">
        <w:rPr>
          <w:rFonts w:ascii="Times New Roman" w:hAnsi="Times New Roman" w:cs="Times New Roman"/>
          <w:sz w:val="28"/>
          <w:szCs w:val="28"/>
          <w:lang w:val="uk-UA"/>
        </w:rPr>
        <w:t>седан</w:t>
      </w:r>
      <w:r w:rsidR="00482D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F98" w:rsidRPr="00A6714A" w:rsidRDefault="00A6714A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Двигун розташований в пер</w:t>
      </w:r>
      <w:r w:rsidR="00482D19">
        <w:rPr>
          <w:rFonts w:ascii="Times New Roman" w:hAnsi="Times New Roman" w:cs="Times New Roman"/>
          <w:sz w:val="28"/>
          <w:szCs w:val="28"/>
          <w:lang w:val="uk-UA"/>
        </w:rPr>
        <w:t>едній частині автомобіля повздовж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но.</w:t>
      </w:r>
    </w:p>
    <w:p w:rsidR="00BB4F98" w:rsidRPr="00A6714A" w:rsidRDefault="00A6714A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1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Привод зчеплення – гідравлічний.</w:t>
      </w:r>
    </w:p>
    <w:p w:rsidR="00BB4F98" w:rsidRPr="00A6714A" w:rsidRDefault="00A6714A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Коробка передач – механ</w:t>
      </w:r>
      <w:r w:rsidR="00482D19">
        <w:rPr>
          <w:rFonts w:ascii="Times New Roman" w:hAnsi="Times New Roman" w:cs="Times New Roman"/>
          <w:sz w:val="28"/>
          <w:szCs w:val="28"/>
          <w:lang w:val="uk-UA"/>
        </w:rPr>
        <w:t>ічна, чотирьохступінчата, трьох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вальна.</w:t>
      </w:r>
    </w:p>
    <w:p w:rsidR="006751F1" w:rsidRDefault="00A6714A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51F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2B7">
        <w:rPr>
          <w:rFonts w:ascii="Times New Roman" w:hAnsi="Times New Roman" w:cs="Times New Roman"/>
          <w:sz w:val="28"/>
          <w:szCs w:val="28"/>
          <w:lang w:val="uk-UA"/>
        </w:rPr>
        <w:t>Крутн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>ий момент від коробки передач до заднього ведуч</w:t>
      </w:r>
      <w:r w:rsidR="008A62B7">
        <w:rPr>
          <w:rFonts w:ascii="Times New Roman" w:hAnsi="Times New Roman" w:cs="Times New Roman"/>
          <w:sz w:val="28"/>
          <w:szCs w:val="28"/>
          <w:lang w:val="uk-UA"/>
        </w:rPr>
        <w:t xml:space="preserve">ого мосту передається 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карданною передачею. Передня </w:t>
      </w:r>
      <w:r w:rsidR="00482D19">
        <w:rPr>
          <w:rFonts w:ascii="Times New Roman" w:hAnsi="Times New Roman" w:cs="Times New Roman"/>
          <w:sz w:val="28"/>
          <w:szCs w:val="28"/>
          <w:lang w:val="uk-UA"/>
        </w:rPr>
        <w:t>підвіска незалежна, багаторичагов</w:t>
      </w:r>
      <w:r w:rsidR="00BB4F98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Задня підвіска залежна, з жорстокою балкою, з’єднаною з кузовом однією поперечною і чотирма </w:t>
      </w:r>
      <w:r w:rsidR="008A62B7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поздовжними </w:t>
      </w:r>
      <w:r w:rsidR="008A62B7">
        <w:rPr>
          <w:rFonts w:ascii="Times New Roman" w:hAnsi="Times New Roman" w:cs="Times New Roman"/>
          <w:sz w:val="28"/>
          <w:szCs w:val="28"/>
          <w:lang w:val="uk-UA"/>
        </w:rPr>
        <w:t>реактивними тягами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2D19" w:rsidRDefault="00A6714A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51F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Робоча </w:t>
      </w:r>
      <w:r>
        <w:rPr>
          <w:rFonts w:ascii="Times New Roman" w:hAnsi="Times New Roman" w:cs="Times New Roman"/>
          <w:sz w:val="28"/>
          <w:szCs w:val="28"/>
          <w:lang w:val="uk-UA"/>
        </w:rPr>
        <w:t>гальмівна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система автомобіля – з 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двоконтурним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гідравлічним приводом і вакуумним підсилювачем (на частині автомобілів). </w:t>
      </w:r>
    </w:p>
    <w:p w:rsidR="00BB4F98" w:rsidRPr="00A6714A" w:rsidRDefault="006751F1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>Гальмівні механізми передніх коліс – дискові, задні – барабанні.</w:t>
      </w:r>
    </w:p>
    <w:p w:rsidR="00E31392" w:rsidRPr="00E63F65" w:rsidRDefault="00E31392" w:rsidP="00A6714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8A62B7"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тоянковий гальмівний привід-</w:t>
      </w:r>
      <w:r w:rsidRPr="00E63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ручний  з тросовим приводом на гальмівні механізми задніх коліс.</w:t>
      </w:r>
    </w:p>
    <w:p w:rsidR="00E31392" w:rsidRPr="00A6714A" w:rsidRDefault="006751F1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A62B7">
        <w:rPr>
          <w:rFonts w:ascii="Times New Roman" w:hAnsi="Times New Roman" w:cs="Times New Roman"/>
          <w:sz w:val="28"/>
          <w:szCs w:val="28"/>
          <w:lang w:val="uk-UA"/>
        </w:rPr>
        <w:t xml:space="preserve">Рульове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A62B7">
        <w:rPr>
          <w:rFonts w:ascii="Times New Roman" w:hAnsi="Times New Roman" w:cs="Times New Roman"/>
          <w:sz w:val="28"/>
          <w:szCs w:val="28"/>
          <w:lang w:val="uk-UA"/>
        </w:rPr>
        <w:t>з травмо</w:t>
      </w:r>
      <w:r w:rsidR="00E31392" w:rsidRPr="00A6714A">
        <w:rPr>
          <w:rFonts w:ascii="Times New Roman" w:hAnsi="Times New Roman" w:cs="Times New Roman"/>
          <w:sz w:val="28"/>
          <w:szCs w:val="28"/>
          <w:lang w:val="uk-UA"/>
        </w:rPr>
        <w:t>безпечною рульовою колонкою і протиугінним приладдям.</w:t>
      </w:r>
    </w:p>
    <w:p w:rsidR="00E31392" w:rsidRPr="00A6714A" w:rsidRDefault="00E31392" w:rsidP="00A67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3B2" w:rsidRDefault="00F863B2" w:rsidP="00A671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392" w:rsidRPr="00A6714A" w:rsidRDefault="00E31392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t>ТЕХНІЧНА ХАРАКТЕРИСТИКА ДВИГУНА ВАЗ – 2101</w:t>
      </w:r>
    </w:p>
    <w:p w:rsidR="00E31392" w:rsidRPr="00A6714A" w:rsidRDefault="00E31392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Діаметр циліндра і хід поршнями - 76×66</w:t>
      </w:r>
    </w:p>
    <w:p w:rsidR="00E31392" w:rsidRPr="00A6714A" w:rsidRDefault="00E31392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Порядок роботи циліндрів – 1 – 3 – 4 – 2</w:t>
      </w:r>
    </w:p>
    <w:p w:rsidR="00E31392" w:rsidRPr="00A6714A" w:rsidRDefault="00E31392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Система живлення – карбюратор</w:t>
      </w:r>
    </w:p>
    <w:p w:rsidR="00E31392" w:rsidRPr="00A6714A" w:rsidRDefault="00E31392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Октанове число бензину – 92</w:t>
      </w:r>
    </w:p>
    <w:p w:rsidR="00112ECC" w:rsidRPr="00A6714A" w:rsidRDefault="00E31392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Свічки запалення –</w:t>
      </w:r>
      <w:r w:rsidR="00112ECC"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А17ДВ, А17ДВР і їх аналоги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Робочий об’єм, л – 1,2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Ступінь зжаття – 8,5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Максимальна потужність за ГОСТом – 14846 – 47 (64)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Частота обертів колінчастого вала при максимальній потужності, об/хв. – 5600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Направлення обертів колінчастого валу зі сторони радіатора – за годинниковою стрілкою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Система змащення – </w:t>
      </w:r>
      <w:r w:rsidR="00C91E89">
        <w:rPr>
          <w:rFonts w:ascii="Times New Roman" w:hAnsi="Times New Roman" w:cs="Times New Roman"/>
          <w:sz w:val="28"/>
          <w:szCs w:val="28"/>
          <w:lang w:val="uk-UA"/>
        </w:rPr>
        <w:t>комбінована, під тиском і розкра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пленням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Система охолодженн</w:t>
      </w:r>
      <w:r w:rsidR="00C91E89">
        <w:rPr>
          <w:rFonts w:ascii="Times New Roman" w:hAnsi="Times New Roman" w:cs="Times New Roman"/>
          <w:sz w:val="28"/>
          <w:szCs w:val="28"/>
          <w:lang w:val="uk-UA"/>
        </w:rPr>
        <w:t xml:space="preserve">я – рідинна, закрита, з примусовою циркуляцією і 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вентилятором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="00C91E89">
        <w:rPr>
          <w:rFonts w:ascii="Times New Roman" w:hAnsi="Times New Roman" w:cs="Times New Roman"/>
          <w:sz w:val="28"/>
          <w:szCs w:val="28"/>
          <w:lang w:val="uk-UA"/>
        </w:rPr>
        <w:t xml:space="preserve"> вентиляції картера –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 з відводом картерних газів у вхідний трубопровід</w:t>
      </w: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ECC" w:rsidRPr="00A6714A" w:rsidRDefault="00112ECC" w:rsidP="00FB27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ECC" w:rsidRDefault="00112ECC">
      <w:pPr>
        <w:rPr>
          <w:lang w:val="uk-UA"/>
        </w:rPr>
      </w:pPr>
    </w:p>
    <w:p w:rsidR="00112ECC" w:rsidRDefault="00112ECC">
      <w:pPr>
        <w:rPr>
          <w:lang w:val="uk-UA"/>
        </w:rPr>
      </w:pPr>
    </w:p>
    <w:p w:rsidR="00FB27BE" w:rsidRDefault="00FB27BE" w:rsidP="00A6714A">
      <w:pPr>
        <w:spacing w:after="0" w:line="360" w:lineRule="auto"/>
        <w:rPr>
          <w:lang w:val="uk-UA"/>
        </w:rPr>
      </w:pPr>
    </w:p>
    <w:p w:rsidR="00A97FDE" w:rsidRPr="00A6714A" w:rsidRDefault="00A97FDE" w:rsidP="00A97FD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t>КОМПЛЕКТНІСТЬ МАКЕТУ</w:t>
      </w:r>
    </w:p>
    <w:p w:rsidR="00A97FDE" w:rsidRPr="00A6714A" w:rsidRDefault="00A97FDE" w:rsidP="00A97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Макет складається з двигуна ВАЗ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2101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FDE" w:rsidRPr="00A6714A" w:rsidRDefault="00A97FDE" w:rsidP="00A97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До макету входить система охолодження, система мащення, система живлення, система запалення, газорозподільний, кривошипно – шатунний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механізми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FDE" w:rsidRPr="00A6714A" w:rsidRDefault="00A97FDE" w:rsidP="00A97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Макет закріплений на підставці, що дає змогу бачити його з різних ракурсів та повертати на  360°.</w:t>
      </w:r>
    </w:p>
    <w:p w:rsidR="00A97FDE" w:rsidRDefault="00A97FDE" w:rsidP="00A97FDE">
      <w:pPr>
        <w:spacing w:after="0"/>
        <w:rPr>
          <w:lang w:val="uk-UA"/>
        </w:rPr>
      </w:pPr>
    </w:p>
    <w:p w:rsidR="00A97FDE" w:rsidRDefault="00A97FDE" w:rsidP="00A97F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FDE" w:rsidRDefault="00A97FDE" w:rsidP="00A97F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t>ІНСТРУКЦІЯ З ЕКСПЛУАТАЦІЇ</w:t>
      </w:r>
    </w:p>
    <w:p w:rsidR="00A97FDE" w:rsidRPr="00A6714A" w:rsidRDefault="00A97FDE" w:rsidP="00A97F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FDE" w:rsidRPr="00A6714A" w:rsidRDefault="00A97FDE" w:rsidP="00A97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Даний макет може використовуватися як наочність при вивченні будови систем і механізмів двигуна ВАЗ – 2101, де в розрізі показані основні його частини та принцип їх роботи.</w:t>
      </w:r>
    </w:p>
    <w:p w:rsidR="00A97FDE" w:rsidRPr="00A6714A" w:rsidRDefault="00A97FDE" w:rsidP="00A97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Він є доціль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ним при вивченні основних несправностей двигуна, його будови і технічного обслуговування. Учні мають змогу візуально сприймати всі механізми і системи, з яких складається двигун легкового автомобіля, що дасть змогу їм в подальшому виконувати якісний ремонт як двигуна в цілому, так і окремих його складових.</w:t>
      </w:r>
    </w:p>
    <w:p w:rsidR="00A97FDE" w:rsidRDefault="00A97FDE" w:rsidP="00A97FDE">
      <w:pPr>
        <w:spacing w:after="0"/>
        <w:rPr>
          <w:lang w:val="uk-UA"/>
        </w:rPr>
      </w:pPr>
    </w:p>
    <w:p w:rsidR="00A97FDE" w:rsidRDefault="00A97FDE" w:rsidP="00A97FD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t>ТЕХНІКА БЕЗПЕКИ ПРИ РОБОТІ З МАКЕТОМ</w:t>
      </w:r>
    </w:p>
    <w:p w:rsidR="00A97FDE" w:rsidRPr="00513400" w:rsidRDefault="00A97FDE" w:rsidP="00A97FD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br/>
        <w:t>1. Робоча форма має бути зручна без висячих кінців і лямок.</w:t>
      </w:r>
    </w:p>
    <w:p w:rsidR="00A97FDE" w:rsidRPr="00A6714A" w:rsidRDefault="00A97FDE" w:rsidP="00A97F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2. Ремонтний інструмент і приладдя мають бути справні.</w:t>
      </w:r>
    </w:p>
    <w:p w:rsidR="00A97FDE" w:rsidRPr="00A6714A" w:rsidRDefault="00A97FDE" w:rsidP="00A97F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3. Потрібно бути уважним при скручуванні і затягуванні силових кріплень.</w:t>
      </w:r>
    </w:p>
    <w:p w:rsidR="00A97FDE" w:rsidRPr="00A6714A" w:rsidRDefault="00A97FDE" w:rsidP="00A97F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4. Запобігати попаданню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шкіру технічних речовин, розчин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відпрацьованого моторної оливи</w:t>
      </w:r>
      <w:r w:rsidRPr="00A67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FDE" w:rsidRPr="00A6714A" w:rsidRDefault="00A97FDE" w:rsidP="00A97F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5. Поводитися обережно з метою попередження травматизму.</w:t>
      </w:r>
    </w:p>
    <w:p w:rsidR="00A97FDE" w:rsidRDefault="00A97FDE" w:rsidP="00A97F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6. Не допускати падіння макету.</w:t>
      </w:r>
    </w:p>
    <w:p w:rsidR="00A97FDE" w:rsidRPr="00A97FDE" w:rsidRDefault="00A97FDE" w:rsidP="00A97F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2ECC" w:rsidRPr="00A6714A" w:rsidRDefault="00112ECC" w:rsidP="00A671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БУДОВА МАКЕТУ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 – шків колінчастого валу;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2 – генератор;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3 – насос охолоджуючої рідини;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4 – крильчатка вентилятора;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5 – термостат;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6 – карбюратор;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7 – повітрозбірник;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8 – корпус повітряного фільтру;</w:t>
      </w:r>
    </w:p>
    <w:p w:rsidR="0057494D" w:rsidRPr="00A6714A" w:rsidRDefault="00482D19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– кришка масло</w:t>
      </w:r>
      <w:r w:rsidR="0057494D" w:rsidRPr="00A6714A">
        <w:rPr>
          <w:rFonts w:ascii="Times New Roman" w:hAnsi="Times New Roman" w:cs="Times New Roman"/>
          <w:sz w:val="28"/>
          <w:szCs w:val="28"/>
          <w:lang w:val="uk-UA"/>
        </w:rPr>
        <w:t>заливної горловини;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 xml:space="preserve">10 – кришка головки блоку циліндрів; 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11 – розподілювач запалення;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12  - головка блоку циліндрів;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13 – датчик показання температури охолоджувальної рідини;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14 – блок циліндрів;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15 – масловідділювач системи вентиляції картера;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16 – маховик;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17 – паливний насос;</w:t>
      </w:r>
    </w:p>
    <w:p w:rsidR="0057494D" w:rsidRPr="00A6714A" w:rsidRDefault="0057494D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18 – кришка привода розподільчого валу;</w:t>
      </w:r>
    </w:p>
    <w:p w:rsidR="00F23295" w:rsidRPr="00A6714A" w:rsidRDefault="00F23295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19 – масляний фільтр;</w:t>
      </w:r>
    </w:p>
    <w:p w:rsidR="00F23295" w:rsidRPr="00A6714A" w:rsidRDefault="00F23295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14A">
        <w:rPr>
          <w:rFonts w:ascii="Times New Roman" w:hAnsi="Times New Roman" w:cs="Times New Roman"/>
          <w:sz w:val="28"/>
          <w:szCs w:val="28"/>
          <w:lang w:val="uk-UA"/>
        </w:rPr>
        <w:t>20 – піддон картера двигуна</w:t>
      </w:r>
    </w:p>
    <w:p w:rsidR="00F23295" w:rsidRPr="00A6714A" w:rsidRDefault="00F23295" w:rsidP="00A671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3295" w:rsidRDefault="00F23295" w:rsidP="00A6714A">
      <w:pPr>
        <w:spacing w:after="0"/>
        <w:rPr>
          <w:lang w:val="uk-UA"/>
        </w:rPr>
      </w:pPr>
    </w:p>
    <w:p w:rsidR="00F23295" w:rsidRDefault="00F23295">
      <w:pPr>
        <w:rPr>
          <w:lang w:val="uk-UA"/>
        </w:rPr>
      </w:pPr>
    </w:p>
    <w:p w:rsidR="00F23295" w:rsidRPr="00DB71DD" w:rsidRDefault="00F23295">
      <w:pPr>
        <w:rPr>
          <w:lang w:val="uk-UA"/>
        </w:rPr>
      </w:pPr>
    </w:p>
    <w:p w:rsidR="00F23295" w:rsidRDefault="00F23295">
      <w:pPr>
        <w:rPr>
          <w:lang w:val="uk-UA"/>
        </w:rPr>
      </w:pPr>
    </w:p>
    <w:p w:rsidR="00F23295" w:rsidRDefault="00F23295">
      <w:pPr>
        <w:rPr>
          <w:lang w:val="uk-UA"/>
        </w:rPr>
      </w:pPr>
    </w:p>
    <w:p w:rsidR="00EE7119" w:rsidRDefault="00EE7119">
      <w:pPr>
        <w:rPr>
          <w:lang w:val="uk-UA"/>
        </w:rPr>
      </w:pPr>
    </w:p>
    <w:p w:rsidR="00EE7119" w:rsidRDefault="00EE7119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13335</wp:posOffset>
            </wp:positionV>
            <wp:extent cx="5686425" cy="5505450"/>
            <wp:effectExtent l="171450" t="133350" r="161925" b="95250"/>
            <wp:wrapNone/>
            <wp:docPr id="8" name="Рисунок 1" descr="G:\Лисенко мотор\Лисенко мотор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сенко мотор\Лисенко мотор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5054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1B70E7" w:rsidRDefault="001B70E7">
      <w:pPr>
        <w:rPr>
          <w:lang w:val="uk-UA"/>
        </w:rPr>
      </w:pPr>
    </w:p>
    <w:p w:rsidR="001B70E7" w:rsidRDefault="001B70E7">
      <w:pPr>
        <w:rPr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71DD" w:rsidRPr="00513400" w:rsidRDefault="00513400" w:rsidP="00AD0A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3400">
        <w:rPr>
          <w:rFonts w:ascii="Times New Roman" w:hAnsi="Times New Roman" w:cs="Times New Roman"/>
          <w:b/>
          <w:i/>
          <w:sz w:val="28"/>
          <w:szCs w:val="28"/>
        </w:rPr>
        <w:t>РОЗРІ</w:t>
      </w:r>
      <w:proofErr w:type="gramStart"/>
      <w:r w:rsidRPr="00513400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513400">
        <w:rPr>
          <w:rFonts w:ascii="Times New Roman" w:hAnsi="Times New Roman" w:cs="Times New Roman"/>
          <w:b/>
          <w:i/>
          <w:sz w:val="28"/>
          <w:szCs w:val="28"/>
        </w:rPr>
        <w:t xml:space="preserve"> ВОДЯНОГО НАСОСА, ПРИВІД ВОДЯНОГО НАСОСА, ГЕНЕРАТОР ПОСТІЙНОГО СТРУМУ Г 221-12ВНА</w:t>
      </w:r>
    </w:p>
    <w:p w:rsidR="001B70E7" w:rsidRPr="00513400" w:rsidRDefault="001B70E7" w:rsidP="00AD0A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203835</wp:posOffset>
            </wp:positionV>
            <wp:extent cx="6038850" cy="5676900"/>
            <wp:effectExtent l="171450" t="133350" r="152400" b="95250"/>
            <wp:wrapNone/>
            <wp:docPr id="9" name="Рисунок 2" descr="G:\Лисенко мотор\Лисенко мотор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исенко мотор\Лисенко мотор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6769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B70E7" w:rsidRPr="001B70E7" w:rsidRDefault="001B70E7" w:rsidP="00DB71D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71DD" w:rsidRPr="00DB71DD" w:rsidRDefault="00DB71DD"/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1B70E7" w:rsidRDefault="001B70E7" w:rsidP="001B70E7">
      <w:pPr>
        <w:rPr>
          <w:sz w:val="28"/>
          <w:szCs w:val="28"/>
          <w:lang w:val="uk-UA"/>
        </w:rPr>
      </w:pPr>
    </w:p>
    <w:p w:rsidR="001B70E7" w:rsidRDefault="001B70E7" w:rsidP="001B70E7">
      <w:pPr>
        <w:rPr>
          <w:sz w:val="28"/>
          <w:szCs w:val="28"/>
          <w:lang w:val="uk-UA"/>
        </w:rPr>
      </w:pPr>
    </w:p>
    <w:p w:rsidR="001B70E7" w:rsidRDefault="001B70E7" w:rsidP="001B70E7">
      <w:pPr>
        <w:rPr>
          <w:sz w:val="28"/>
          <w:szCs w:val="28"/>
          <w:lang w:val="uk-UA"/>
        </w:rPr>
      </w:pPr>
    </w:p>
    <w:p w:rsidR="001B70E7" w:rsidRDefault="001B70E7" w:rsidP="001B70E7">
      <w:pPr>
        <w:rPr>
          <w:sz w:val="28"/>
          <w:szCs w:val="28"/>
          <w:lang w:val="uk-UA"/>
        </w:rPr>
      </w:pPr>
    </w:p>
    <w:p w:rsidR="001B70E7" w:rsidRDefault="001B70E7" w:rsidP="001B70E7">
      <w:pPr>
        <w:rPr>
          <w:sz w:val="28"/>
          <w:szCs w:val="28"/>
          <w:lang w:val="uk-UA"/>
        </w:rPr>
      </w:pPr>
    </w:p>
    <w:p w:rsidR="001B70E7" w:rsidRPr="00AD0A75" w:rsidRDefault="00513400" w:rsidP="00AD0A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0A75">
        <w:rPr>
          <w:rFonts w:ascii="Times New Roman" w:hAnsi="Times New Roman" w:cs="Times New Roman"/>
          <w:b/>
          <w:i/>
          <w:sz w:val="28"/>
          <w:szCs w:val="28"/>
        </w:rPr>
        <w:t>ПОВІТРЯНЕ ОХОЛОДЖЕННЯ РАДІАТОРА, ЛАНЦЮГОВИЙ ПРИВІД РОЗПОДІЛЬЧАТОГО ВАЛА, БЕНЗОНАСОС, МАСЛЯНИЙ ФІЛЬТР В РОЗРІ</w:t>
      </w:r>
      <w:proofErr w:type="gramStart"/>
      <w:r w:rsidRPr="00AD0A75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AD0A75">
        <w:rPr>
          <w:rFonts w:ascii="Times New Roman" w:hAnsi="Times New Roman" w:cs="Times New Roman"/>
          <w:b/>
          <w:i/>
          <w:sz w:val="28"/>
          <w:szCs w:val="28"/>
        </w:rPr>
        <w:t>І, ШКІВ ПРИВОДА ГЕНЕРАТОРА ТА ВОДЯНОГО НАСОСА</w:t>
      </w:r>
    </w:p>
    <w:p w:rsidR="00DB71DD" w:rsidRPr="00AD0A75" w:rsidRDefault="00DB71DD">
      <w:pPr>
        <w:rPr>
          <w:rFonts w:ascii="Times New Roman" w:hAnsi="Times New Roman" w:cs="Times New Roman"/>
          <w:b/>
          <w:i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DB71DD" w:rsidRDefault="00DB71DD">
      <w:pPr>
        <w:rPr>
          <w:lang w:val="uk-UA"/>
        </w:rPr>
      </w:pPr>
    </w:p>
    <w:p w:rsidR="00AD0A75" w:rsidRDefault="00AD0A75">
      <w:pPr>
        <w:rPr>
          <w:lang w:val="uk-UA"/>
        </w:rPr>
      </w:pPr>
    </w:p>
    <w:p w:rsidR="00AD0A75" w:rsidRDefault="00AD0A75">
      <w:pPr>
        <w:rPr>
          <w:lang w:val="uk-UA"/>
        </w:rPr>
      </w:pPr>
    </w:p>
    <w:p w:rsidR="00F23295" w:rsidRDefault="00F23295">
      <w:pPr>
        <w:rPr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52070</wp:posOffset>
            </wp:positionV>
            <wp:extent cx="5572125" cy="5267325"/>
            <wp:effectExtent l="171450" t="133350" r="142875" b="104775"/>
            <wp:wrapNone/>
            <wp:docPr id="11" name="Рисунок 3" descr="G:\Лисенко мотор\Лисенко мотор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исенко мотор\Лисенко мотор 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2673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B70E7" w:rsidRDefault="001B70E7" w:rsidP="00A6714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A1CA0" w:rsidRPr="001B70E7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1B70E7" w:rsidRPr="00AD0A75" w:rsidRDefault="00513400" w:rsidP="00AD0A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D0A75">
        <w:rPr>
          <w:rFonts w:ascii="Times New Roman" w:hAnsi="Times New Roman" w:cs="Times New Roman"/>
          <w:b/>
          <w:i/>
          <w:sz w:val="28"/>
          <w:szCs w:val="28"/>
          <w:lang w:val="uk-UA"/>
        </w:rPr>
        <w:t>БЕНЗОНАСОС, РОЗПОДІЛЬНИК ЗАПАЛЕННЯ В РОЗРІЗІ, РОЗПОДІЛЬЧАТИЙ ВАЛ, ВАЖЕЛІ КЛАПАНІВ, РЕГУЛЮВАЛЬНІ ГВИНТИ, ГАЙКИ, СВІЧА ЗАПАЛЕННЯ</w:t>
      </w:r>
    </w:p>
    <w:p w:rsidR="00AD0A75" w:rsidRPr="00AD0A75" w:rsidRDefault="00AD0A75" w:rsidP="00AD0A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513400" w:rsidP="001B70E7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118110</wp:posOffset>
            </wp:positionV>
            <wp:extent cx="6134100" cy="5162550"/>
            <wp:effectExtent l="171450" t="133350" r="133350" b="95250"/>
            <wp:wrapNone/>
            <wp:docPr id="12" name="Рисунок 4" descr="G:\Лисенко мотор\Лисенко мотор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Лисенко мотор\Лисенко мотор 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162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Default="00AD0A75" w:rsidP="001B70E7">
      <w:pPr>
        <w:rPr>
          <w:sz w:val="28"/>
          <w:szCs w:val="28"/>
          <w:lang w:val="uk-UA"/>
        </w:rPr>
      </w:pPr>
    </w:p>
    <w:p w:rsidR="00AD0A75" w:rsidRPr="001B70E7" w:rsidRDefault="00AD0A75" w:rsidP="001B70E7">
      <w:pPr>
        <w:rPr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CA0" w:rsidRDefault="00AA1CA0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119" w:rsidRDefault="00EE7119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Pr="00513400" w:rsidRDefault="00513400" w:rsidP="00513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3400">
        <w:rPr>
          <w:rFonts w:ascii="Times New Roman" w:hAnsi="Times New Roman" w:cs="Times New Roman"/>
          <w:b/>
          <w:i/>
          <w:sz w:val="28"/>
          <w:szCs w:val="28"/>
        </w:rPr>
        <w:t>КОЛІНЧАТИЙ ВАЛ, ПОРШНЬОВА ГРУПА, БЛОК, МАСЛЯНИЙ НАСОС, ГОЛОВКА БЛОКА, КОРПУС РОЗПОДІЛЬЧАТОГО ВАЛА В РОЗРІ</w:t>
      </w:r>
      <w:proofErr w:type="gramStart"/>
      <w:r w:rsidRPr="00513400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513400">
        <w:rPr>
          <w:rFonts w:ascii="Times New Roman" w:hAnsi="Times New Roman" w:cs="Times New Roman"/>
          <w:b/>
          <w:i/>
          <w:sz w:val="28"/>
          <w:szCs w:val="28"/>
        </w:rPr>
        <w:t>І</w:t>
      </w:r>
    </w:p>
    <w:p w:rsidR="001B70E7" w:rsidRPr="00513400" w:rsidRDefault="001B70E7" w:rsidP="005134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70E7" w:rsidRDefault="001B70E7" w:rsidP="00A671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B70E7" w:rsidSect="0087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F98"/>
    <w:rsid w:val="00112ECC"/>
    <w:rsid w:val="001172BD"/>
    <w:rsid w:val="001B70E7"/>
    <w:rsid w:val="00432B3F"/>
    <w:rsid w:val="00482D19"/>
    <w:rsid w:val="00513400"/>
    <w:rsid w:val="00533B2E"/>
    <w:rsid w:val="0057494D"/>
    <w:rsid w:val="005D057F"/>
    <w:rsid w:val="00601C17"/>
    <w:rsid w:val="006751F1"/>
    <w:rsid w:val="007A7D73"/>
    <w:rsid w:val="00845EBD"/>
    <w:rsid w:val="008620BB"/>
    <w:rsid w:val="008759E9"/>
    <w:rsid w:val="008A62B7"/>
    <w:rsid w:val="00991F84"/>
    <w:rsid w:val="00A33367"/>
    <w:rsid w:val="00A6714A"/>
    <w:rsid w:val="00A97FDE"/>
    <w:rsid w:val="00AA1CA0"/>
    <w:rsid w:val="00AC214D"/>
    <w:rsid w:val="00AD0A75"/>
    <w:rsid w:val="00BB4F98"/>
    <w:rsid w:val="00C91E89"/>
    <w:rsid w:val="00CA4147"/>
    <w:rsid w:val="00CE1A43"/>
    <w:rsid w:val="00D0371D"/>
    <w:rsid w:val="00D650ED"/>
    <w:rsid w:val="00DB71DD"/>
    <w:rsid w:val="00E213D9"/>
    <w:rsid w:val="00E31392"/>
    <w:rsid w:val="00E63F65"/>
    <w:rsid w:val="00EC006D"/>
    <w:rsid w:val="00EE7119"/>
    <w:rsid w:val="00F23295"/>
    <w:rsid w:val="00F863B2"/>
    <w:rsid w:val="00FB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1C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A43"/>
  </w:style>
  <w:style w:type="character" w:styleId="a6">
    <w:name w:val="Hyperlink"/>
    <w:basedOn w:val="a0"/>
    <w:uiPriority w:val="99"/>
    <w:semiHidden/>
    <w:unhideWhenUsed/>
    <w:rsid w:val="00CE1A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70A1-765C-461F-9FD4-337FFF8F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25</cp:revision>
  <cp:lastPrinted>2017-03-16T10:32:00Z</cp:lastPrinted>
  <dcterms:created xsi:type="dcterms:W3CDTF">2016-05-11T05:40:00Z</dcterms:created>
  <dcterms:modified xsi:type="dcterms:W3CDTF">2017-04-26T12:28:00Z</dcterms:modified>
</cp:coreProperties>
</file>